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5E" w:rsidRPr="0068185E" w:rsidRDefault="0068185E" w:rsidP="0068185E">
      <w:pPr>
        <w:jc w:val="center"/>
        <w:rPr>
          <w:rFonts w:ascii="Arial" w:hAnsi="Arial" w:cs="Arial"/>
          <w:sz w:val="28"/>
          <w:szCs w:val="28"/>
        </w:rPr>
      </w:pPr>
      <w:r w:rsidRPr="0068185E">
        <w:rPr>
          <w:rFonts w:ascii="Arial" w:hAnsi="Arial" w:cs="Arial"/>
          <w:sz w:val="28"/>
          <w:szCs w:val="28"/>
        </w:rPr>
        <w:t>JAVNI POZIV</w:t>
      </w:r>
    </w:p>
    <w:p w:rsidR="0068185E" w:rsidRDefault="0068185E" w:rsidP="0068185E">
      <w:pPr>
        <w:jc w:val="center"/>
        <w:rPr>
          <w:rFonts w:ascii="Arial" w:hAnsi="Arial" w:cs="Arial"/>
          <w:sz w:val="28"/>
          <w:szCs w:val="28"/>
        </w:rPr>
      </w:pPr>
      <w:r w:rsidRPr="0068185E">
        <w:rPr>
          <w:rFonts w:ascii="Arial" w:hAnsi="Arial" w:cs="Arial"/>
          <w:sz w:val="28"/>
          <w:szCs w:val="28"/>
        </w:rPr>
        <w:t xml:space="preserve">za </w:t>
      </w:r>
      <w:proofErr w:type="spellStart"/>
      <w:r w:rsidRPr="0068185E">
        <w:rPr>
          <w:rFonts w:ascii="Arial" w:hAnsi="Arial" w:cs="Arial"/>
          <w:sz w:val="28"/>
          <w:szCs w:val="28"/>
        </w:rPr>
        <w:t>finansiranje</w:t>
      </w:r>
      <w:proofErr w:type="spellEnd"/>
      <w:r w:rsidRPr="0068185E">
        <w:rPr>
          <w:rFonts w:ascii="Arial" w:hAnsi="Arial" w:cs="Arial"/>
          <w:sz w:val="28"/>
          <w:szCs w:val="28"/>
        </w:rPr>
        <w:t>/</w:t>
      </w:r>
      <w:proofErr w:type="spellStart"/>
      <w:r w:rsidRPr="0068185E">
        <w:rPr>
          <w:rFonts w:ascii="Arial" w:hAnsi="Arial" w:cs="Arial"/>
          <w:sz w:val="28"/>
          <w:szCs w:val="28"/>
        </w:rPr>
        <w:t>sufinansiranje</w:t>
      </w:r>
      <w:proofErr w:type="spellEnd"/>
      <w:r w:rsidRPr="0068185E">
        <w:rPr>
          <w:rFonts w:ascii="Arial" w:hAnsi="Arial" w:cs="Arial"/>
          <w:sz w:val="28"/>
          <w:szCs w:val="28"/>
        </w:rPr>
        <w:t xml:space="preserve"> programa i projekata iz oblasti predškolskog, osnovnog i srednjeg obrazovanja iz Budžeta Federacije Bosne i Hercegovine u 2019. godini</w:t>
      </w:r>
    </w:p>
    <w:p w:rsidR="0068185E" w:rsidRDefault="0068185E" w:rsidP="0068185E">
      <w:pPr>
        <w:rPr>
          <w:rFonts w:ascii="Arial" w:hAnsi="Arial" w:cs="Arial"/>
          <w:b/>
          <w:sz w:val="28"/>
          <w:szCs w:val="28"/>
        </w:rPr>
      </w:pPr>
      <w:r w:rsidRPr="0068185E">
        <w:rPr>
          <w:rFonts w:ascii="Arial" w:hAnsi="Arial" w:cs="Arial"/>
          <w:b/>
          <w:sz w:val="28"/>
          <w:szCs w:val="28"/>
        </w:rPr>
        <w:t xml:space="preserve">Program 1. Podrška projektima poboljšanja </w:t>
      </w:r>
      <w:proofErr w:type="spellStart"/>
      <w:r w:rsidRPr="0068185E">
        <w:rPr>
          <w:rFonts w:ascii="Arial" w:hAnsi="Arial" w:cs="Arial"/>
          <w:b/>
          <w:sz w:val="28"/>
          <w:szCs w:val="28"/>
        </w:rPr>
        <w:t>inkluzivnosti</w:t>
      </w:r>
      <w:proofErr w:type="spellEnd"/>
      <w:r w:rsidRPr="0068185E">
        <w:rPr>
          <w:rFonts w:ascii="Arial" w:hAnsi="Arial" w:cs="Arial"/>
          <w:b/>
          <w:sz w:val="28"/>
          <w:szCs w:val="28"/>
        </w:rPr>
        <w:t xml:space="preserve"> predškolskog i osnovnog obrazovanja –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Pr="0068185E">
        <w:rPr>
          <w:rFonts w:ascii="Arial" w:hAnsi="Arial" w:cs="Arial"/>
          <w:b/>
          <w:sz w:val="28"/>
          <w:szCs w:val="28"/>
        </w:rPr>
        <w:t>videncija nepotpunih prijava i prijava koje nisu zadovoljile propisane uslove navedene u Javnom pozivu u okviru navedenog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185E">
        <w:rPr>
          <w:rFonts w:ascii="Arial" w:hAnsi="Arial" w:cs="Arial"/>
          <w:b/>
          <w:sz w:val="28"/>
          <w:szCs w:val="28"/>
        </w:rPr>
        <w:t>programa</w:t>
      </w:r>
    </w:p>
    <w:p w:rsidR="0068185E" w:rsidRDefault="0068185E" w:rsidP="0068185E">
      <w:pPr>
        <w:rPr>
          <w:rFonts w:ascii="Arial" w:hAnsi="Arial" w:cs="Arial"/>
          <w:sz w:val="28"/>
          <w:szCs w:val="28"/>
        </w:rPr>
      </w:pPr>
    </w:p>
    <w:p w:rsidR="0068185E" w:rsidRDefault="0068185E" w:rsidP="006818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68185E">
        <w:rPr>
          <w:rFonts w:ascii="Arial" w:hAnsi="Arial" w:cs="Arial"/>
          <w:b/>
          <w:sz w:val="28"/>
          <w:szCs w:val="28"/>
          <w:u w:val="single"/>
        </w:rPr>
        <w:t>Evidencija nepotpunih aplikacija</w:t>
      </w:r>
    </w:p>
    <w:p w:rsidR="00BF3349" w:rsidRDefault="00BF3349" w:rsidP="00BF33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3349">
        <w:rPr>
          <w:rFonts w:ascii="Arial" w:hAnsi="Arial" w:cs="Arial"/>
          <w:b/>
          <w:sz w:val="24"/>
          <w:szCs w:val="24"/>
        </w:rPr>
        <w:t xml:space="preserve">Podnosioci aplikacija koje su evidentirane kao nepotpune trebaju dostaviti dokumente koji nedostaju u aplikaciji, a koji su navedeni u zadnjoj koloni tabele 1. </w:t>
      </w:r>
    </w:p>
    <w:p w:rsidR="00B414ED" w:rsidRDefault="00B414ED" w:rsidP="00BF33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F3349" w:rsidRDefault="00BF3349" w:rsidP="00BF33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Rok za dostavu </w:t>
      </w:r>
      <w:proofErr w:type="spellStart"/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>dokumetacije</w:t>
      </w:r>
      <w:proofErr w:type="spellEnd"/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koja nedostaje je 15.07.2019. godine </w:t>
      </w:r>
      <w:r w:rsidR="00B414ED">
        <w:rPr>
          <w:rFonts w:ascii="Arial" w:eastAsia="Times New Roman" w:hAnsi="Arial" w:cs="Arial"/>
          <w:b/>
          <w:sz w:val="24"/>
          <w:szCs w:val="24"/>
          <w:lang w:val="hr-BA" w:eastAsia="hr-HR"/>
        </w:rPr>
        <w:t>(</w:t>
      </w:r>
      <w:r w:rsidR="00B414ED" w:rsidRPr="00F11E8D">
        <w:rPr>
          <w:rFonts w:ascii="Arial" w:hAnsi="Arial" w:cs="Arial"/>
          <w:b/>
          <w:sz w:val="24"/>
          <w:szCs w:val="24"/>
        </w:rPr>
        <w:t>uključujući poštanski žig s navedenim datumom</w:t>
      </w:r>
      <w:r w:rsidR="00B414ED">
        <w:rPr>
          <w:rFonts w:ascii="Arial" w:hAnsi="Arial" w:cs="Arial"/>
          <w:b/>
          <w:sz w:val="24"/>
          <w:szCs w:val="24"/>
        </w:rPr>
        <w:t>)</w:t>
      </w:r>
      <w:r w:rsidR="00B414ED"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na adresu: Federalno ministarstvo obrazovanja i nauke, dr. Ante Starčevića </w:t>
      </w:r>
      <w:proofErr w:type="spellStart"/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>bb</w:t>
      </w:r>
      <w:proofErr w:type="spellEnd"/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>, 88000 Mostar.</w:t>
      </w:r>
    </w:p>
    <w:p w:rsidR="00BF3349" w:rsidRPr="00BF3349" w:rsidRDefault="00BF3349" w:rsidP="00BF33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68185E" w:rsidRPr="00BF3349" w:rsidRDefault="00BF3349" w:rsidP="00BF33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BF3349">
        <w:rPr>
          <w:rFonts w:ascii="Arial" w:hAnsi="Arial" w:cs="Arial"/>
          <w:b/>
          <w:i/>
          <w:sz w:val="28"/>
          <w:szCs w:val="28"/>
          <w:lang w:val="hr-BA"/>
        </w:rPr>
        <w:t>T</w:t>
      </w:r>
      <w:proofErr w:type="spellStart"/>
      <w:r w:rsidRPr="00BF3349">
        <w:rPr>
          <w:rFonts w:ascii="Arial" w:hAnsi="Arial" w:cs="Arial"/>
          <w:b/>
          <w:i/>
          <w:sz w:val="24"/>
          <w:szCs w:val="24"/>
        </w:rPr>
        <w:t>abela</w:t>
      </w:r>
      <w:proofErr w:type="spellEnd"/>
      <w:r w:rsidRPr="00BF3349">
        <w:rPr>
          <w:rFonts w:ascii="Arial" w:hAnsi="Arial" w:cs="Arial"/>
          <w:b/>
          <w:i/>
          <w:sz w:val="24"/>
          <w:szCs w:val="24"/>
        </w:rPr>
        <w:t xml:space="preserve"> 1.</w:t>
      </w:r>
      <w:r w:rsidR="00FB3496" w:rsidRPr="00BF3349">
        <w:rPr>
          <w:rFonts w:ascii="Arial" w:hAnsi="Arial" w:cs="Arial"/>
          <w:b/>
          <w:i/>
          <w:sz w:val="24"/>
          <w:szCs w:val="24"/>
        </w:rPr>
        <w:t xml:space="preserve"> </w:t>
      </w:r>
      <w:r w:rsidRPr="00BF3349">
        <w:rPr>
          <w:rFonts w:ascii="Arial" w:hAnsi="Arial" w:cs="Arial"/>
          <w:b/>
          <w:i/>
          <w:sz w:val="24"/>
          <w:szCs w:val="24"/>
        </w:rPr>
        <w:t>Evidencija nepotpunih prijava</w:t>
      </w:r>
      <w:r w:rsidR="0068185E" w:rsidRPr="00BF3349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2268"/>
        <w:gridCol w:w="2409"/>
        <w:gridCol w:w="6096"/>
      </w:tblGrid>
      <w:tr w:rsidR="0068185E" w:rsidRPr="0068185E" w:rsidTr="00FB3496">
        <w:trPr>
          <w:trHeight w:val="75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R. broj</w:t>
            </w:r>
          </w:p>
        </w:tc>
        <w:tc>
          <w:tcPr>
            <w:tcW w:w="2699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Naziv podnosioca zahtjeva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Kanton</w:t>
            </w:r>
          </w:p>
        </w:tc>
        <w:tc>
          <w:tcPr>
            <w:tcW w:w="2409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Naziv projekta</w:t>
            </w:r>
          </w:p>
        </w:tc>
        <w:tc>
          <w:tcPr>
            <w:tcW w:w="6096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Napomena</w:t>
            </w:r>
          </w:p>
        </w:tc>
      </w:tr>
      <w:tr w:rsidR="0068185E" w:rsidRPr="0068185E" w:rsidTr="00FB3496">
        <w:trPr>
          <w:trHeight w:val="127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OŠ "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Ćelebići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 u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Čelebićima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Konjic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Hercegovačko-neretvanski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Asistent za podršku učenicima sa poteškoćama u razvoju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Nisu dostavljeni dokazi o realiziranim projektima navedenim u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tački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3. Zahtjeva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68185E" w:rsidRPr="0068185E" w:rsidTr="00FB3496">
        <w:trPr>
          <w:trHeight w:val="160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OŠ "Pajić Polje" Gornji Vakuf/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Uskoplje</w:t>
            </w:r>
            <w:proofErr w:type="spellEnd"/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Srednjobosanski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Predškolski odgoj za sve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26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"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Dječiji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vrtić" Donji Vakuf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Srednjobosanski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"Logoped u našem vrtiću"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Nisu dostavljeni dokazi o realiziranom projektu navedenom u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tački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3. Zahtjeva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68185E" w:rsidRPr="0068185E" w:rsidTr="00FB3496">
        <w:trPr>
          <w:trHeight w:val="165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Osnovna škola Ilije Jakovljevića Mostar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Hercegovačko-neretvanski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"Nastavnici, nosioci promjena za obrazovanje bez predrasuda"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69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 OŠ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Zalik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Mostar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Hercegovačko-neretvanski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Ishodi učenja i 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inkluzivna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edukacija učenika s poteškoćama u razvoju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57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Udruženje Roma "Romano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drom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romski put"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Živinice</w:t>
            </w:r>
            <w:proofErr w:type="spellEnd"/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Tuzlanski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Obrazovanje romske djece za bolju budućnost Roma</w:t>
            </w:r>
          </w:p>
        </w:tc>
        <w:tc>
          <w:tcPr>
            <w:tcW w:w="6096" w:type="dxa"/>
            <w:hideMark/>
          </w:tcPr>
          <w:p w:rsidR="0068185E" w:rsidRPr="0068185E" w:rsidRDefault="0068185E" w:rsidP="003143D1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</w:t>
            </w:r>
            <w:r w:rsidR="003143D1" w:rsidRPr="0068185E">
              <w:rPr>
                <w:rFonts w:ascii="Arial" w:hAnsi="Arial" w:cs="Arial"/>
                <w:sz w:val="24"/>
                <w:szCs w:val="24"/>
              </w:rPr>
              <w:t>detaljan</w:t>
            </w:r>
            <w:r w:rsidR="003143D1" w:rsidRPr="00681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85E">
              <w:rPr>
                <w:rFonts w:ascii="Arial" w:hAnsi="Arial" w:cs="Arial"/>
                <w:sz w:val="24"/>
                <w:szCs w:val="24"/>
              </w:rPr>
              <w:t xml:space="preserve">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65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Osnovna škola Braće Radića u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Domaljevcu</w:t>
            </w:r>
            <w:proofErr w:type="spellEnd"/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Posavski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Opremanje 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logopedskag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kabineta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77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Zavod za odgoj i obrazovanje osoba sa smetnjama u psihičkom i tjelesnom razvoju, Tuzla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Tuzlanski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Dokumentujte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! Ojačajte sebe kroz iskustva drugih!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27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Udruženje građana "Međunarodni forum Bosna" Sarajevo - Regionalni centar Tuzla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Tuzlanski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"Značaj i uloga defektologa i asistenta u nastavnom procesu - Podrška 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inkluzivnom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obrazovanju"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Nisu dostavljeni dokazi o realiziranim projektima navedenim u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tački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3. Zahtjeva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68185E" w:rsidRPr="0068185E" w:rsidTr="00FB3496">
        <w:trPr>
          <w:trHeight w:val="129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 OŠ "Kulen Vakuf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Orašac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Unsko-sanski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Inkluzivna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sala (Sala za sve)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Nije prikazan detaljan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 projekta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185E" w:rsidRPr="0068185E" w:rsidTr="00FB3496">
        <w:trPr>
          <w:trHeight w:val="1417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Centar za slušnu i govornu rehabilitaciju Sarajevo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Riječnik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znakovnog jezika Bosne i Hercegovine - I dio"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1. 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,  2. Nisu dostavljeni dokazi o realiziranim projektima navedenim u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tački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3. Zahtjeva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68185E" w:rsidRPr="0068185E" w:rsidTr="00FB3496">
        <w:trPr>
          <w:trHeight w:val="171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Centar za odgoj, obrazovanje i rehabilitaciju "Vladimir Nazor" Sarajevo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Rana intervencija, podrška djetetu, porodici i zajednici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68185E" w:rsidRPr="0068185E" w:rsidTr="00FB3496">
        <w:trPr>
          <w:trHeight w:val="121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 OŠ "Husein efendija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Đozo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Bosansko-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podrinjski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Pomozi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mi da učim"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Nisu dostavljeni dokazi o realiziranom projektu navedenom u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tački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3. Zahtjeva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68185E" w:rsidRPr="0068185E" w:rsidTr="00FB3496">
        <w:trPr>
          <w:trHeight w:val="157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OŠ "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Džemaludin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Čaušević" Sarajevo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Logopedska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podrška učenicima osnovnoškolskog uzrasta sa govorno-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jezičkim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socio</w:t>
            </w:r>
            <w:proofErr w:type="spellEnd"/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-emocionalnim poteškoćama"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68185E" w:rsidRPr="0068185E" w:rsidTr="00FB3496">
        <w:trPr>
          <w:trHeight w:val="189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9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JU OŠ "</w:t>
            </w:r>
            <w:proofErr w:type="spellStart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Džemaludin</w:t>
            </w:r>
            <w:proofErr w:type="spellEnd"/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Čaušević" Sarajevo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68185E" w:rsidRPr="0068185E" w:rsidRDefault="006818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i/>
                <w:iCs/>
                <w:sz w:val="24"/>
                <w:szCs w:val="24"/>
              </w:rPr>
              <w:t>"Podrška roditeljima u prevenciji ranog napuštanja školovanja djece u riziku"</w:t>
            </w:r>
          </w:p>
        </w:tc>
        <w:tc>
          <w:tcPr>
            <w:tcW w:w="6096" w:type="dxa"/>
            <w:hideMark/>
          </w:tcPr>
          <w:p w:rsidR="0068185E" w:rsidRPr="0068185E" w:rsidRDefault="0068185E">
            <w:pPr>
              <w:rPr>
                <w:rFonts w:ascii="Arial" w:hAnsi="Arial" w:cs="Arial"/>
                <w:sz w:val="24"/>
                <w:szCs w:val="24"/>
              </w:rPr>
            </w:pPr>
            <w:r w:rsidRPr="0068185E">
              <w:rPr>
                <w:rFonts w:ascii="Arial" w:hAnsi="Arial" w:cs="Arial"/>
                <w:sz w:val="24"/>
                <w:szCs w:val="24"/>
              </w:rPr>
              <w:t xml:space="preserve">Uz Zahtjev za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68185E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68185E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</w:tbl>
    <w:p w:rsidR="00FB3496" w:rsidRDefault="00FB3496" w:rsidP="00FB3496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B3496" w:rsidRDefault="00FB3496" w:rsidP="00FB3496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B3496" w:rsidRDefault="00FB3496" w:rsidP="00FB3496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B3496" w:rsidRDefault="00FB3496" w:rsidP="00FB3496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FB3496" w:rsidRPr="00FB3496" w:rsidRDefault="00FB3496" w:rsidP="00FB34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FB349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Evidencija aplikacija koje nisu zadovoljile propisane uslove navedene u Javnom pozivu u okviru programa 1. Podrška projektima poboljšanja </w:t>
      </w:r>
      <w:proofErr w:type="spellStart"/>
      <w:r w:rsidRPr="00FB3496">
        <w:rPr>
          <w:rFonts w:ascii="Arial" w:hAnsi="Arial" w:cs="Arial"/>
          <w:b/>
          <w:sz w:val="28"/>
          <w:szCs w:val="28"/>
          <w:u w:val="single"/>
        </w:rPr>
        <w:t>inkluzivnosti</w:t>
      </w:r>
      <w:proofErr w:type="spellEnd"/>
      <w:r w:rsidRPr="00FB3496">
        <w:rPr>
          <w:rFonts w:ascii="Arial" w:hAnsi="Arial" w:cs="Arial"/>
          <w:b/>
          <w:sz w:val="28"/>
          <w:szCs w:val="28"/>
          <w:u w:val="single"/>
        </w:rPr>
        <w:t xml:space="preserve"> predškolskog i osnovnog obrazovanja</w:t>
      </w:r>
    </w:p>
    <w:p w:rsidR="00F11E8D" w:rsidRDefault="00F11E8D" w:rsidP="00F11E8D">
      <w:pPr>
        <w:ind w:left="-142"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skladu s čl.</w:t>
      </w:r>
      <w:r w:rsidRPr="00BF3349">
        <w:rPr>
          <w:rFonts w:ascii="Arial" w:hAnsi="Arial" w:cs="Arial"/>
          <w:b/>
          <w:sz w:val="24"/>
          <w:szCs w:val="24"/>
        </w:rPr>
        <w:t xml:space="preserve"> 44. Pravilnika o dodjeli sredstava tekućih transfera odobrenih Federalnom ministarstvu obrazovanja i nauke u </w:t>
      </w:r>
      <w:r>
        <w:rPr>
          <w:rFonts w:ascii="Arial" w:hAnsi="Arial" w:cs="Arial"/>
          <w:b/>
          <w:sz w:val="24"/>
          <w:szCs w:val="24"/>
        </w:rPr>
        <w:t>Budžetu</w:t>
      </w:r>
      <w:r w:rsidRPr="00BF3349">
        <w:rPr>
          <w:rFonts w:ascii="Arial" w:hAnsi="Arial" w:cs="Arial"/>
          <w:b/>
          <w:sz w:val="24"/>
          <w:szCs w:val="24"/>
        </w:rPr>
        <w:t xml:space="preserve"> Federacije Bosne i Hercegovine</w:t>
      </w:r>
      <w:r>
        <w:rPr>
          <w:rFonts w:ascii="Arial" w:hAnsi="Arial" w:cs="Arial"/>
          <w:b/>
          <w:sz w:val="24"/>
          <w:szCs w:val="24"/>
        </w:rPr>
        <w:t>,</w:t>
      </w:r>
      <w:r w:rsidRPr="00BF33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BF3349" w:rsidRPr="00BF3349">
        <w:rPr>
          <w:rFonts w:ascii="Arial" w:hAnsi="Arial" w:cs="Arial"/>
          <w:b/>
          <w:sz w:val="24"/>
          <w:szCs w:val="24"/>
        </w:rPr>
        <w:t xml:space="preserve">odnosioci aplikacija koje </w:t>
      </w:r>
      <w:r w:rsidR="00BF3349">
        <w:rPr>
          <w:rFonts w:ascii="Arial" w:hAnsi="Arial" w:cs="Arial"/>
          <w:b/>
          <w:sz w:val="24"/>
          <w:szCs w:val="24"/>
        </w:rPr>
        <w:t>nisu zadovoljile propisane uslove i kriterije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3349">
        <w:rPr>
          <w:rFonts w:ascii="Arial" w:hAnsi="Arial" w:cs="Arial"/>
          <w:b/>
          <w:sz w:val="24"/>
          <w:szCs w:val="24"/>
        </w:rPr>
        <w:t>navedene u Javnom pozivu</w:t>
      </w:r>
      <w:r>
        <w:rPr>
          <w:rFonts w:ascii="Arial" w:hAnsi="Arial" w:cs="Arial"/>
          <w:b/>
          <w:sz w:val="24"/>
          <w:szCs w:val="24"/>
        </w:rPr>
        <w:t xml:space="preserve"> (obrazloženje razloga u zadnjoj koloni tabele 2) </w:t>
      </w:r>
      <w:r w:rsidR="00BF3349" w:rsidRPr="00BF3349">
        <w:t xml:space="preserve"> </w:t>
      </w:r>
      <w:r w:rsidR="00BF3349">
        <w:rPr>
          <w:rFonts w:ascii="Arial" w:hAnsi="Arial" w:cs="Arial"/>
          <w:b/>
          <w:sz w:val="24"/>
          <w:szCs w:val="24"/>
        </w:rPr>
        <w:t>imaju pravo prigovora</w:t>
      </w:r>
      <w:r>
        <w:rPr>
          <w:rFonts w:ascii="Arial" w:hAnsi="Arial" w:cs="Arial"/>
          <w:b/>
          <w:sz w:val="24"/>
          <w:szCs w:val="24"/>
        </w:rPr>
        <w:t>.</w:t>
      </w:r>
    </w:p>
    <w:p w:rsidR="00F11E8D" w:rsidRDefault="00F11E8D" w:rsidP="00F11E8D">
      <w:pPr>
        <w:ind w:left="-142"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Rok za dostavu prigovora</w:t>
      </w:r>
      <w:r w:rsidR="00BF3349"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je 15.07.2019. godine </w:t>
      </w: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(</w:t>
      </w:r>
      <w:r w:rsidRPr="00F11E8D">
        <w:rPr>
          <w:rFonts w:ascii="Arial" w:hAnsi="Arial" w:cs="Arial"/>
          <w:b/>
          <w:sz w:val="24"/>
          <w:szCs w:val="24"/>
        </w:rPr>
        <w:t>uključujući poštanski žig s navedenim datumom</w:t>
      </w:r>
      <w:r>
        <w:rPr>
          <w:rFonts w:ascii="Arial" w:hAnsi="Arial" w:cs="Arial"/>
          <w:b/>
          <w:sz w:val="24"/>
          <w:szCs w:val="24"/>
        </w:rPr>
        <w:t>)</w:t>
      </w: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 w:rsidR="00BF3349"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na adresu: Federalno ministarstvo obrazovanja i nauke, dr. Ante Starčevića </w:t>
      </w:r>
      <w:proofErr w:type="spellStart"/>
      <w:r w:rsidR="00BF3349"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>bb</w:t>
      </w:r>
      <w:proofErr w:type="spellEnd"/>
      <w:r w:rsidR="00BF3349"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>, 88000 Mostar.</w:t>
      </w:r>
    </w:p>
    <w:p w:rsidR="00FB3496" w:rsidRDefault="00F11E8D" w:rsidP="00F11E8D">
      <w:pPr>
        <w:ind w:left="-142"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2. A</w:t>
      </w:r>
      <w:r w:rsidR="00FB3496" w:rsidRPr="00FB3496">
        <w:rPr>
          <w:rFonts w:ascii="Arial" w:hAnsi="Arial" w:cs="Arial"/>
          <w:b/>
          <w:sz w:val="24"/>
          <w:szCs w:val="24"/>
        </w:rPr>
        <w:t>plikacije koje nisu zadovoljile propisane uslove navedene u Javnom pozivu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2268"/>
        <w:gridCol w:w="2409"/>
        <w:gridCol w:w="6096"/>
      </w:tblGrid>
      <w:tr w:rsidR="00FB3496" w:rsidRPr="00FB3496" w:rsidTr="00FB3496">
        <w:trPr>
          <w:trHeight w:val="75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R. broj</w:t>
            </w:r>
          </w:p>
        </w:tc>
        <w:tc>
          <w:tcPr>
            <w:tcW w:w="2699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Naziv podnosioca zahtjeva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Kanton</w:t>
            </w:r>
          </w:p>
        </w:tc>
        <w:tc>
          <w:tcPr>
            <w:tcW w:w="2409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Naziv projekta</w:t>
            </w:r>
          </w:p>
        </w:tc>
        <w:tc>
          <w:tcPr>
            <w:tcW w:w="6096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Napomena</w:t>
            </w:r>
          </w:p>
        </w:tc>
      </w:tr>
      <w:tr w:rsidR="00FB3496" w:rsidRPr="00FB3496" w:rsidTr="00FB3496">
        <w:trPr>
          <w:trHeight w:val="297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Škola rukometa "Sedmerac" Gornji Vakuf/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Uskoplje</w:t>
            </w:r>
            <w:proofErr w:type="spellEnd"/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Srednjobosanski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Rukomet za učenike predškolskog uzrasta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1) Nije dostavljena saglasnost javne predškolske ustanove ili javne osnovne škole kojom se potvrđuje spremnost iste na saradnju u provođenju projekta, 2) Uz Zahtjev za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FB3496" w:rsidRPr="00FB3496" w:rsidTr="00FB3496">
        <w:trPr>
          <w:trHeight w:val="1845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građana "Sretno dijete" Tuzla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Tuzlanski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"Socijalna </w:t>
            </w: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inkluzija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djece u stanju socijalne potrebe i djece sa poteškoćama u razvoju"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Nije dostavljena saglasnost javne predškolske ustanove ili javne osnovne škole kojom se potvrđuje spremnost iste na saradnju u provođenju projekta</w:t>
            </w:r>
          </w:p>
        </w:tc>
      </w:tr>
      <w:tr w:rsidR="00FB3496" w:rsidRPr="00FB3496" w:rsidTr="003143D1">
        <w:trPr>
          <w:trHeight w:val="2835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Omladinski klub "Dijamant" Jajce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Srednjobosanski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"Učim i igram za budućnost"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Kao podnosilac zahtjeva u obrascu Zahtjeva za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je naveden Omladinski klub „Dijamant“ (adresa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Bučići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42, Jajce), ali je Zahtjev potpisao predsjednik Ženskog odbojkaškog kluba“Jajce – Nansen“ i sva popratna dokumentacija se odnosi na ŽOK "Jajce - Nansen" – obrazloženje: organizacija koja je podnosilac Zahtjeva treba biti i implementator projekta, tj. ne može se jedno udruženje u ime drugoga prijaviti na Javni poziv</w:t>
            </w:r>
          </w:p>
        </w:tc>
      </w:tr>
      <w:tr w:rsidR="00FB3496" w:rsidRPr="00FB3496" w:rsidTr="00FB3496">
        <w:trPr>
          <w:trHeight w:val="252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"Savez udruženja gluhih i nagluhih Federacije Bosne i Hercegovine" Sarajevo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Priče i bajke za gluhu i nagluhu djecu predškolskog uzrasta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1) Nije dostavljena saglasnost javne predškolske ustanove ili javne osnovne škole kojom se potvrđuje spremnost iste na saradnju u provođenju projekta    2) Uz Zahtjev za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FB3496" w:rsidRPr="00FB3496" w:rsidTr="00FB3496">
        <w:trPr>
          <w:trHeight w:val="126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"Zemlja djece u Bosni i Hercegovini"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Tuzlanski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"Zajedno do dostupnog i održivog predškolskog i osnovnog obrazovanja za romsku i drugu ranjivu grupu djece"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FB3496" w:rsidRPr="00FB3496" w:rsidTr="00FB3496">
        <w:trPr>
          <w:trHeight w:val="126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za podršku djeci i roditeljima "Budućnost" Sarajevo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Logopedska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oprema u funkciji unapređenja edukacijsko-rehabilitacijskog </w:t>
            </w: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tretmana djece s teškoćama u razvoju"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lastRenderedPageBreak/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FB3496" w:rsidRPr="00FB3496" w:rsidTr="00FB3496">
        <w:trPr>
          <w:trHeight w:val="189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za podršku ideja "Skakavac" Ilidža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Mala škola pčelarstva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Nije dostavljena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aktuelna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saglasnost javne predškolske ustanove ili javne osnovne škole kojom se potvrđuje spremnost iste na saradnju u provođenju projekta. Dostavljene saglasnosti su iz prethodnih godina</w:t>
            </w:r>
          </w:p>
        </w:tc>
      </w:tr>
      <w:tr w:rsidR="00FB3496" w:rsidRPr="00FB3496" w:rsidTr="00FB3496">
        <w:trPr>
          <w:trHeight w:val="1545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Savez udruženja gluhih i nagluhih Federacije Bosne i Hercegovine Sarajevo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Kursevi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znakovnog jezika za prosvjetne radnike u predškolskom, osnovnom i srednjem obrazovanju na području Federacije Bosne i Hercegovine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FB3496" w:rsidRPr="00FB3496" w:rsidTr="00FB3496">
        <w:trPr>
          <w:trHeight w:val="165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Univerzalna škola sporta "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Fortuna</w:t>
            </w:r>
            <w:proofErr w:type="spellEnd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" Mostar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Hercegovačko-neretvanski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Turnir "Kroz igru pokloni knjigu"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FB3496" w:rsidRPr="00FB3496" w:rsidTr="00FB3496">
        <w:trPr>
          <w:trHeight w:val="288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roditelja djece i omladine sa cerebralnom paralizom i ostalim teškoćama u razvoju "i" Konjic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Hercegovačko-neretvanski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"Asistenti u nastavi za podršku učenicima s teškoćama u razvoju"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1) Nije dostavljena saglasnost javne predškolske ustanove ili javne osnovne škole kojom se potvrđuje spremnost iste na saradnju u provođenju projekta, 2) Uz Zahtjev za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</w:p>
        </w:tc>
      </w:tr>
      <w:tr w:rsidR="00FB3496" w:rsidRPr="00FB3496" w:rsidTr="00FB3496">
        <w:trPr>
          <w:trHeight w:val="222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Centar za podršku Roma "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Romalen</w:t>
            </w:r>
            <w:proofErr w:type="spellEnd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Kakanj</w:t>
            </w:r>
            <w:proofErr w:type="spellEnd"/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Zeničko-dobojski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Multidisciplinarno unapređenje obrazovanja romske populacije na području općine </w:t>
            </w: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Kakanj</w:t>
            </w:r>
            <w:proofErr w:type="spellEnd"/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FB3496" w:rsidRPr="00FB3496" w:rsidTr="003143D1">
        <w:trPr>
          <w:trHeight w:val="3827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Privatna ustanova - Osnovna škola "Hasan 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Kjafija</w:t>
            </w:r>
            <w:proofErr w:type="spellEnd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Pruščak</w:t>
            </w:r>
            <w:proofErr w:type="spellEnd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" Zenica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Zeničko-dobojski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Nastavna pomagala u </w:t>
            </w: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inkluzivnoj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nastavi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U Javnom pozivu, a u skladu sa Programom utroška sredstava s kriterijima raspodjele sredstava tekućih transfera utvrđenih Budžetom Federacije Bosne i Hercegovine za 2019. godinu Federalnog ministarstva obrazovanja i nauke, u okviru  programa „Podrška projektima poboljšanja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inkluzivnosti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predškolskog i osnovnog obrazovanja“ korisnici sredstava mogu biti: javne predškolske ustanove, javne osnovne škole i nevladine organizacije koje realiziraju projekat u saradnji sa javnim odgojno-obrazovnim ustanovama. Budući da je podnosilac zahtjeva privatna osnovna škola, ista ne može biti korisnik sredstava po ovom programu Javnog poziva.</w:t>
            </w:r>
          </w:p>
        </w:tc>
      </w:tr>
      <w:tr w:rsidR="00FB3496" w:rsidRPr="00FB3496" w:rsidTr="003143D1">
        <w:trPr>
          <w:trHeight w:val="1701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Udruga "Školarac" Mostar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Hercegovačko-neretvanski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Inkluzija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 školi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1) Nije dostavljena saglasnost javne predškolske ustanove ili javne osnovne škole kojom se potvrđuje spremnost iste na saradnju u provođenju projekta    2) Nije prikazan detaljan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finansijski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plan projekta za koji se traži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FB3496" w:rsidRPr="00FB3496" w:rsidTr="003143D1">
        <w:trPr>
          <w:trHeight w:val="1384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 "Treća osnovna škola" 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Oborci</w:t>
            </w:r>
            <w:proofErr w:type="spellEnd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, Donji Vakuf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Srednjobosanski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"Sanacija školskih prostorija područne škole </w:t>
            </w: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Šeherdžik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Projekat sanacije prostorija područne škole ne ispunjava propisane uslove i kriterije programa "Podrška projektima poboljšanja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inkluzivnosti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predškolskog i osnovnog obrazovanja"</w:t>
            </w:r>
          </w:p>
        </w:tc>
      </w:tr>
      <w:tr w:rsidR="00FB3496" w:rsidRPr="00FB3496" w:rsidTr="003143D1">
        <w:trPr>
          <w:trHeight w:val="1857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za sistemsku praksu i terapiju - USPIT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"Škola za roditelje i profesionalce" Škola za Velike i Male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1) Nije dostavljena saglasnost javne predškolske ustanove ili javne osnovne škole kojom se potvrđuje spremnost iste na saradnju u provođenju projekta, 2) Uz Zahtjev za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finansiranje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nije priložen, kao poseban dokument, detaljan opis projekta sa detaljnim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finansijskim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planom za koji se traži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sufinansiranje</w:t>
            </w:r>
            <w:proofErr w:type="spellEnd"/>
          </w:p>
        </w:tc>
      </w:tr>
      <w:tr w:rsidR="00FB3496" w:rsidRPr="00FB3496" w:rsidTr="00FB3496">
        <w:trPr>
          <w:trHeight w:val="1755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Osnovna glazbena škola Tomislavgrad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10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Opremanje Srednj</w:t>
            </w:r>
            <w:bookmarkStart w:id="0" w:name="_GoBack"/>
            <w:bookmarkEnd w:id="0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e glazbene škole u Tomislavgradu i područne Osnovne glazbene škole u Kupresu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Projekat opremanja škole ne ispunjava propisane uslove i kriterije programa "Podrška projektima poboljšanja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inkluzivnosti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predškolskog i osnovnog obrazovanja"</w:t>
            </w:r>
          </w:p>
        </w:tc>
      </w:tr>
      <w:tr w:rsidR="00FB3496" w:rsidRPr="00FB3496" w:rsidTr="00FB3496">
        <w:trPr>
          <w:trHeight w:val="1290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Udruženje "Klub Mladih Roma" Kiseljak, Tuzla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Tuzlanski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"Obrazovanjem do </w:t>
            </w:r>
            <w:proofErr w:type="spellStart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>inkluzije</w:t>
            </w:r>
            <w:proofErr w:type="spellEnd"/>
            <w:r w:rsidRPr="00FB34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dječaka i djevojčica Roma"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Nije dostavljena saglasnost javne predškolske ustanove ili javne osnovne škole kojom se potvrđuje spremnost iste na saradnju u provođenju projekta</w:t>
            </w:r>
          </w:p>
        </w:tc>
      </w:tr>
      <w:tr w:rsidR="00FB3496" w:rsidRPr="00FB3496" w:rsidTr="003143D1">
        <w:trPr>
          <w:trHeight w:val="1133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Udruženje Škola </w:t>
            </w:r>
            <w:proofErr w:type="spellStart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fudbala</w:t>
            </w:r>
            <w:proofErr w:type="spellEnd"/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"Respekt" Sarajevo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Kanton Sarajevo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Fudbal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za sve"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Nije dostavljena saglasnost javne predškolske ustanove ili javne osnovne škole kojom se potvrđuje spremnost iste na saradnju u provođenju projekta</w:t>
            </w:r>
          </w:p>
        </w:tc>
      </w:tr>
      <w:tr w:rsidR="00FB3496" w:rsidRPr="00FB3496" w:rsidTr="00B414ED">
        <w:trPr>
          <w:trHeight w:val="3827"/>
        </w:trPr>
        <w:tc>
          <w:tcPr>
            <w:tcW w:w="670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69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JP "Radio Bosanska Krupa" doo Bosanska krupa</w:t>
            </w:r>
          </w:p>
        </w:tc>
        <w:tc>
          <w:tcPr>
            <w:tcW w:w="2268" w:type="dxa"/>
            <w:hideMark/>
          </w:tcPr>
          <w:p w:rsidR="00FB3496" w:rsidRPr="00FB3496" w:rsidRDefault="00FB3496" w:rsidP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Unsko-sanski</w:t>
            </w:r>
          </w:p>
        </w:tc>
        <w:tc>
          <w:tcPr>
            <w:tcW w:w="2409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>"Poslušaj moju priču"</w:t>
            </w:r>
          </w:p>
        </w:tc>
        <w:tc>
          <w:tcPr>
            <w:tcW w:w="6096" w:type="dxa"/>
            <w:hideMark/>
          </w:tcPr>
          <w:p w:rsidR="00FB3496" w:rsidRPr="00FB3496" w:rsidRDefault="00FB3496">
            <w:pPr>
              <w:rPr>
                <w:rFonts w:ascii="Arial" w:hAnsi="Arial" w:cs="Arial"/>
                <w:sz w:val="24"/>
                <w:szCs w:val="24"/>
              </w:rPr>
            </w:pPr>
            <w:r w:rsidRPr="00FB3496">
              <w:rPr>
                <w:rFonts w:ascii="Arial" w:hAnsi="Arial" w:cs="Arial"/>
                <w:sz w:val="24"/>
                <w:szCs w:val="24"/>
              </w:rPr>
              <w:t xml:space="preserve">U Javnom pozivu, a u skladu sa Programom utroška sredstava s kriterijima raspodjele sredstava tekućih transfera utvrđenih Budžetom Federacije Bosne i Hercegovine za 2019. godinu Federalnog ministarstva obrazovanja i nauke, u okviru programa „Podrška projektima poboljšanja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inkluzivnosti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 predškolskog i osnovnog obrazovanja“ korisnici sredstava mogu biti: javne predškolske ustanove, javne osnovne škole i nevladine organizacije koje realiziraju projekat u saradnji sa javnim odgojno-obrazovnim ustanovama. Budući da je podnosilac zahtjeva javno </w:t>
            </w:r>
            <w:proofErr w:type="spellStart"/>
            <w:r w:rsidRPr="00FB3496">
              <w:rPr>
                <w:rFonts w:ascii="Arial" w:hAnsi="Arial" w:cs="Arial"/>
                <w:sz w:val="24"/>
                <w:szCs w:val="24"/>
              </w:rPr>
              <w:t>preduzeće</w:t>
            </w:r>
            <w:proofErr w:type="spellEnd"/>
            <w:r w:rsidRPr="00FB3496">
              <w:rPr>
                <w:rFonts w:ascii="Arial" w:hAnsi="Arial" w:cs="Arial"/>
                <w:sz w:val="24"/>
                <w:szCs w:val="24"/>
              </w:rPr>
              <w:t xml:space="preserve">, isto ne može biti korisnik sredstava po ovom programu Javnog poziva. </w:t>
            </w:r>
          </w:p>
        </w:tc>
      </w:tr>
    </w:tbl>
    <w:p w:rsidR="00FB3496" w:rsidRDefault="00FB3496" w:rsidP="00FB3496">
      <w:pPr>
        <w:rPr>
          <w:rFonts w:ascii="Arial" w:hAnsi="Arial" w:cs="Arial"/>
          <w:sz w:val="24"/>
          <w:szCs w:val="24"/>
        </w:rPr>
      </w:pPr>
    </w:p>
    <w:p w:rsidR="00FB3496" w:rsidRDefault="00FB3496" w:rsidP="00FB3496">
      <w:pPr>
        <w:rPr>
          <w:rFonts w:ascii="Arial" w:hAnsi="Arial" w:cs="Arial"/>
          <w:sz w:val="24"/>
          <w:szCs w:val="24"/>
        </w:rPr>
      </w:pPr>
    </w:p>
    <w:p w:rsidR="0068185E" w:rsidRPr="00FB3496" w:rsidRDefault="0068185E" w:rsidP="00FB3496">
      <w:pPr>
        <w:rPr>
          <w:rFonts w:ascii="Arial" w:hAnsi="Arial" w:cs="Arial"/>
          <w:sz w:val="24"/>
          <w:szCs w:val="24"/>
        </w:rPr>
      </w:pPr>
    </w:p>
    <w:sectPr w:rsidR="0068185E" w:rsidRPr="00FB3496" w:rsidSect="00FB3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2E8"/>
    <w:multiLevelType w:val="hybridMultilevel"/>
    <w:tmpl w:val="8E7A8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1"/>
    <w:rsid w:val="00157041"/>
    <w:rsid w:val="003143D1"/>
    <w:rsid w:val="0068185E"/>
    <w:rsid w:val="009D3137"/>
    <w:rsid w:val="00B414ED"/>
    <w:rsid w:val="00BF3349"/>
    <w:rsid w:val="00F11E8D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5E"/>
    <w:pPr>
      <w:ind w:left="720"/>
      <w:contextualSpacing/>
    </w:pPr>
  </w:style>
  <w:style w:type="table" w:styleId="TableGrid">
    <w:name w:val="Table Grid"/>
    <w:basedOn w:val="TableNormal"/>
    <w:uiPriority w:val="59"/>
    <w:rsid w:val="0068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5E"/>
    <w:pPr>
      <w:ind w:left="720"/>
      <w:contextualSpacing/>
    </w:pPr>
  </w:style>
  <w:style w:type="table" w:styleId="TableGrid">
    <w:name w:val="Table Grid"/>
    <w:basedOn w:val="TableNormal"/>
    <w:uiPriority w:val="59"/>
    <w:rsid w:val="0068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2019-07-05T11:42:00Z</dcterms:created>
  <dcterms:modified xsi:type="dcterms:W3CDTF">2019-07-05T12:39:00Z</dcterms:modified>
</cp:coreProperties>
</file>